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7A5A6B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Директор 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ГУО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ЦКРОиР</w:t>
      </w:r>
    </w:p>
    <w:p w:rsidR="00351327" w:rsidRDefault="00351327" w:rsidP="007A5A6B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Кореличского района</w:t>
      </w:r>
      <w:r w:rsidR="007A5A6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351327" w:rsidRDefault="00351327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 Е.А. Ошманкевич</w:t>
      </w:r>
    </w:p>
    <w:p w:rsidR="00405FA5" w:rsidRDefault="0050072D" w:rsidP="00351327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16.01.2024</w:t>
      </w:r>
    </w:p>
    <w:p w:rsidR="00351327" w:rsidRDefault="00351327" w:rsidP="00351327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51327" w:rsidRPr="003D6792" w:rsidRDefault="00351327" w:rsidP="00351327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мероприятий</w:t>
      </w:r>
    </w:p>
    <w:p w:rsidR="00351327" w:rsidRPr="003D3A2A" w:rsidRDefault="00351327" w:rsidP="00351327">
      <w:pPr>
        <w:pStyle w:val="a4"/>
        <w:jc w:val="center"/>
        <w:rPr>
          <w:rFonts w:ascii="Times New Roman" w:eastAsia="Times New Roman" w:hAnsi="Times New Roman" w:cs="Times New Roman"/>
          <w:kern w:val="36"/>
          <w:sz w:val="20"/>
          <w:szCs w:val="28"/>
        </w:rPr>
      </w:pP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государственного учреждения образования «Ц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ентр коррекционно-развивающего обучения и реабилитации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Кореличского района» по против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одействию коррупции на</w:t>
      </w:r>
      <w:r w:rsidR="0050072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2024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годы</w:t>
      </w:r>
      <w:r w:rsidRPr="003D679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br/>
      </w:r>
    </w:p>
    <w:tbl>
      <w:tblPr>
        <w:tblW w:w="9746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961"/>
        <w:gridCol w:w="1843"/>
        <w:gridCol w:w="2126"/>
      </w:tblGrid>
      <w:tr w:rsidR="00351327" w:rsidRPr="003D6792" w:rsidTr="003D3A2A">
        <w:trPr>
          <w:trHeight w:val="574"/>
        </w:trPr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351327" w:rsidRPr="0096087F" w:rsidRDefault="00351327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634B4" w:rsidRPr="003D6792" w:rsidTr="00447EEB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822246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Организационно-практические мероприятия и</w:t>
            </w:r>
          </w:p>
          <w:p w:rsidR="007634B4" w:rsidRPr="0096087F" w:rsidRDefault="007634B4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организационно-техническое обеспечение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822246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Разработка  плана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50072D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15.01.2024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608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822246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соблюдения антикоррупционного законодательства, </w:t>
            </w:r>
            <w:r w:rsidRPr="00A3522F">
              <w:rPr>
                <w:rStyle w:val="FontStyle24"/>
                <w:sz w:val="26"/>
                <w:szCs w:val="26"/>
              </w:rPr>
              <w:t>укрепления трудовой и исполнительской дисциплины</w:t>
            </w:r>
            <w:r w:rsidR="009A027F"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на  совещаниях при директоре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,  собраниях трудового коллектива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822246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822246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Заслушать отчет на собрании трудового коллектива «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 соблюдении правил внутреннего трудового распорядка, функциональных обязанностей»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22246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Заслушать отчет на собрании трудового коллектива «О результатах мониторинга трудовой  и исполнительской дисциплины. Отчет комиссии по проверке от</w:t>
            </w:r>
            <w:r w:rsidR="0050072D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работки рабочего времени за 2023</w:t>
            </w: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 xml:space="preserve"> год  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608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по проверке отработки рабочего времени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Рассмотреть вопрос </w:t>
            </w:r>
            <w:r w:rsidRPr="00A3522F">
              <w:rPr>
                <w:rFonts w:ascii="Times New Roman" w:hAnsi="Times New Roman" w:cs="Times New Roman"/>
                <w:sz w:val="26"/>
                <w:szCs w:val="26"/>
                <w:lang w:bidi="he-IL"/>
              </w:rPr>
              <w:t>на собрании трудового коллектива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«О выполнении плана мероприятий по п</w:t>
            </w:r>
            <w:r w:rsidR="0050072D">
              <w:rPr>
                <w:rFonts w:ascii="Times New Roman" w:hAnsi="Times New Roman" w:cs="Times New Roman"/>
                <w:sz w:val="26"/>
                <w:szCs w:val="26"/>
              </w:rPr>
              <w:t>ротиводействию коррупции за 2023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год»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Рассмотреть вопрос на профсоюзном собрании «О соблюдении трудовой и исполнительской дисциплины работниками ЦКРОиР»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профко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Style w:val="FontStyle24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разработанных и утвержденных карты коррупционных рисков при планировании работы с целью профилактики коррупционных правонарушений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Организация межведомственного взаимодействия с правоохранительными и контролирующими органами, в том числе путем получения актуальной информации о складывающейся ситуации в районе, проведении профилактических мероприятий в работе с трудовым коллективом, совместной разработке мероприятий по предотвращению нарушений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7C760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Анализ и рассмотрение содержащихся в обращениях граждан и юридических лиц информаций в части выявления нарушений антикоррупционного законодательства, заслушивание результатов анализа на совещаниях при руководителе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9A02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  <w:r w:rsidRPr="009A027F">
              <w:rPr>
                <w:rFonts w:ascii="Times New Roman" w:hAnsi="Times New Roman" w:cs="Times New Roman"/>
                <w:sz w:val="26"/>
                <w:szCs w:val="26"/>
              </w:rPr>
              <w:t xml:space="preserve"> (не реже 1 раза в год)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9A027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A3522F" w:rsidRDefault="009A027F" w:rsidP="00A3522F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Обеспечение своевременного исполнения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9A02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9A027F" w:rsidRPr="009A027F" w:rsidRDefault="009A027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оперативных  проверок соблюдения трудовой дисциплины работниками учреждения в целях </w:t>
            </w:r>
            <w:proofErr w:type="gramStart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3D3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своевременной сдачи деклараций государственных служащих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3D3A2A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072D">
              <w:rPr>
                <w:rFonts w:ascii="Times New Roman" w:hAnsi="Times New Roman" w:cs="Times New Roman"/>
                <w:sz w:val="26"/>
                <w:szCs w:val="26"/>
              </w:rPr>
              <w:t>о 01.03.2024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соблюдения Положения о конфликте интересов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:rsidR="001E5C62" w:rsidRPr="001E5C62" w:rsidRDefault="001E5C62" w:rsidP="001E5C6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A027F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Своевременное наполнение и актуализация информации на сайте  учреждения образования по вопросам противодействия коррупции</w:t>
            </w:r>
            <w:r w:rsidRPr="00A352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1E5C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5C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1E5C62" w:rsidRDefault="001E5C62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027F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1E5C62" w:rsidRPr="003D6792" w:rsidTr="00916835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Кадровое обеспечение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352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A352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Соблюдать требования </w:t>
            </w:r>
            <w:proofErr w:type="spellStart"/>
            <w:proofErr w:type="gramStart"/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антикор-рупционного</w:t>
            </w:r>
            <w:proofErr w:type="spellEnd"/>
            <w:proofErr w:type="gramEnd"/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законодательства при принятии кадровых решений: согласовывать</w:t>
            </w:r>
            <w:r w:rsid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начальником управления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 прием и увол</w:t>
            </w:r>
            <w:r w:rsidR="00767A6B">
              <w:rPr>
                <w:rFonts w:ascii="Times New Roman" w:eastAsia="Times New Roman" w:hAnsi="Times New Roman" w:cs="Times New Roman"/>
                <w:sz w:val="26"/>
                <w:szCs w:val="26"/>
              </w:rPr>
              <w:t>ьнение педагогических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других работников в соответствии с квалификационными требованиями,  в</w:t>
            </w:r>
            <w:r w:rsidR="008F6663"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строгом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соответствии со штатным расписанием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3D3A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</w:t>
            </w:r>
            <w:proofErr w:type="gramEnd"/>
          </w:p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9921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E5C62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A3522F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5C62"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A3522F" w:rsidRDefault="001E5C62" w:rsidP="00767A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Проводить проверку педагогических </w:t>
            </w:r>
            <w:r w:rsidR="00767A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других 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67A6B"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</w:t>
            </w:r>
            <w:r w:rsidRPr="00A3522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приеме на работу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3D3A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1E5C62" w:rsidRPr="0096087F" w:rsidRDefault="001E5C62" w:rsidP="000D7F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87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F6663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F66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A3522F" w:rsidRDefault="008F6663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Принятие мер дисциплинарного и административного воздействия, вплоть до освобождения от занимаемой должности к работникам, допустившим нарушения антикоррупционного законодательства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8F6663" w:rsidRDefault="008F6663" w:rsidP="008F666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663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proofErr w:type="gramStart"/>
            <w:r w:rsidRPr="008F6663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F6663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8F6663" w:rsidRPr="0096087F" w:rsidRDefault="008F6663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1D20BC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Информационно-разъяснительные мероприятия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в практике работы проведение «горячих линий», «телефонов доверия», «прямых телефонных линий», по вопросам соблюдения антикоррупционного законодательства в учреждениях образования с размещением информации о проведении на сайтах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информационно-разъяснительной работы с членами трудовых коллективов по вопросам противодействия коррупции, укрепления трудовой и исполнительской дисциплины, материального стимулирования, предупреждения нарушений, выявляемых по итогам проверок контролирующими органами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информационно-разъяснительной работы в трудовых коллективах, с  представителями родительской общественности по вопросам расходования бюджетных и внебюджетных средств на нужды 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образования, использования спонсорской помощи и др.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A3522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реже 1 раза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Обеспечение публичности и гласности при распределении стимулирующих и компенсирующих средств в учреждении образования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 по распределению средств материального стимулирования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Размещение отчетов на сайтах учреждений образования о расходовании добровольных взносов  с целью  информирования закон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ных представителей учащихся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Обеспечение оперативного информирования  управления образования о фактах возбуждения уголовных дел в отношении должностных лиц и иных компрометирующих работников системы образования фактах, в том числе появившихся в средствах массовой информации и сети Интернет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proofErr w:type="gramStart"/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3D3A2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96087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3522F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A3522F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первичными организациями общественного объединения «Белорусский республиканский союз молодежи», первичными профсоюзными организациями Белорусского профсоюза работников образования и науки по проведению информационно-разъяснительной работы в трудовых коллективах, с учащимися по вопросам соблюдения антикоррупционного законодательства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Pr="00A3522F" w:rsidRDefault="00A3522F" w:rsidP="00046D8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2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A3522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</w:tr>
      <w:tr w:rsidR="003D3A2A" w:rsidRPr="003D6792" w:rsidTr="00A80382">
        <w:tc>
          <w:tcPr>
            <w:tcW w:w="9746" w:type="dxa"/>
            <w:gridSpan w:val="4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исполнения антикоррупционного законодательства, в том числе  выполнение планов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периодичности, системности и завершенности </w:t>
            </w:r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трудовой дисциплиной, отработкой рабочего времени работниками, в том</w:t>
            </w:r>
            <w:r w:rsidRPr="003D3A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числе по совместительству, ведением журналов учета рабочего времени 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не реже 1 раза в месяц;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контролю</w:t>
            </w: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Строгий контроль целевого и эффективного расходования бюджетных денежных средств, использование и обеспечение сохранности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государствен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осуществление хозяйственной деятельности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и принятие управленческих мер по привлечению к дисциплинарной ответственности должностных лиц, допустивших нарушения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законода</w:t>
            </w:r>
            <w:r w:rsidR="00767A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тельства</w:t>
            </w:r>
            <w:proofErr w:type="spellEnd"/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, выявляемых в ходе рассмотрения обращений граждан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по </w:t>
            </w:r>
            <w:proofErr w:type="spellStart"/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эффективный контроль за предоставлением  </w:t>
            </w:r>
            <w:proofErr w:type="gramStart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gramEnd"/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за сч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средств бюджета обучающим</w:t>
            </w: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 образования, результаты контроля рассматриват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на совещаниях при директоре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A2A" w:rsidRPr="003D6792" w:rsidTr="003D3A2A">
        <w:tc>
          <w:tcPr>
            <w:tcW w:w="81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Строгий контроль соблюдения законодательства при проведении аттестации педагогических работников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Pr="003D3A2A" w:rsidRDefault="003D3A2A" w:rsidP="003D3A2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A2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3D3A2A" w:rsidRDefault="003D3A2A" w:rsidP="003D3A2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3D3A2A" w:rsidRPr="0096087F" w:rsidRDefault="003D3A2A" w:rsidP="0052564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B5C91" w:rsidRDefault="00AB5C91" w:rsidP="003D6792">
      <w:pPr>
        <w:pStyle w:val="a4"/>
        <w:ind w:firstLine="510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AB5C91" w:rsidSect="0077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792"/>
    <w:rsid w:val="0000761B"/>
    <w:rsid w:val="000B5743"/>
    <w:rsid w:val="000D4B0F"/>
    <w:rsid w:val="0019759E"/>
    <w:rsid w:val="001C0F7C"/>
    <w:rsid w:val="001C1676"/>
    <w:rsid w:val="001E5C62"/>
    <w:rsid w:val="00200DB7"/>
    <w:rsid w:val="0023605A"/>
    <w:rsid w:val="002A360F"/>
    <w:rsid w:val="002D314F"/>
    <w:rsid w:val="00351327"/>
    <w:rsid w:val="003D3A2A"/>
    <w:rsid w:val="003D6792"/>
    <w:rsid w:val="003E3FAD"/>
    <w:rsid w:val="00405FA5"/>
    <w:rsid w:val="00426281"/>
    <w:rsid w:val="00444CA2"/>
    <w:rsid w:val="004627E1"/>
    <w:rsid w:val="004A6EDD"/>
    <w:rsid w:val="004D01D0"/>
    <w:rsid w:val="004E2D79"/>
    <w:rsid w:val="0050072D"/>
    <w:rsid w:val="005065F1"/>
    <w:rsid w:val="005629F1"/>
    <w:rsid w:val="005C7D35"/>
    <w:rsid w:val="0062476B"/>
    <w:rsid w:val="00625F0B"/>
    <w:rsid w:val="007634B4"/>
    <w:rsid w:val="00767A6B"/>
    <w:rsid w:val="00774E22"/>
    <w:rsid w:val="00776E95"/>
    <w:rsid w:val="007876D1"/>
    <w:rsid w:val="007A5A6B"/>
    <w:rsid w:val="007A7608"/>
    <w:rsid w:val="00822246"/>
    <w:rsid w:val="008F6663"/>
    <w:rsid w:val="00917418"/>
    <w:rsid w:val="0096087F"/>
    <w:rsid w:val="00961227"/>
    <w:rsid w:val="009A027F"/>
    <w:rsid w:val="009E29E2"/>
    <w:rsid w:val="009E34F9"/>
    <w:rsid w:val="009F0B4B"/>
    <w:rsid w:val="00A1559B"/>
    <w:rsid w:val="00A3522F"/>
    <w:rsid w:val="00A747B7"/>
    <w:rsid w:val="00AB5C91"/>
    <w:rsid w:val="00AC59BD"/>
    <w:rsid w:val="00B22032"/>
    <w:rsid w:val="00B910F0"/>
    <w:rsid w:val="00B93DE6"/>
    <w:rsid w:val="00C16AB2"/>
    <w:rsid w:val="00D07420"/>
    <w:rsid w:val="00D83007"/>
    <w:rsid w:val="00E45F11"/>
    <w:rsid w:val="00E72E45"/>
    <w:rsid w:val="00E94136"/>
    <w:rsid w:val="00EB53B9"/>
    <w:rsid w:val="00EE7A47"/>
    <w:rsid w:val="00F05A17"/>
    <w:rsid w:val="00F22730"/>
    <w:rsid w:val="00F27163"/>
    <w:rsid w:val="00F5665A"/>
    <w:rsid w:val="00FB4EEF"/>
    <w:rsid w:val="00FE691A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95"/>
  </w:style>
  <w:style w:type="paragraph" w:styleId="1">
    <w:name w:val="heading 1"/>
    <w:basedOn w:val="a"/>
    <w:link w:val="10"/>
    <w:uiPriority w:val="9"/>
    <w:qFormat/>
    <w:rsid w:val="003D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D67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82224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2E72-4B10-43E6-9F59-44A353C0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2023-11-22T12:14:00Z</cp:lastPrinted>
  <dcterms:created xsi:type="dcterms:W3CDTF">2024-02-14T13:14:00Z</dcterms:created>
  <dcterms:modified xsi:type="dcterms:W3CDTF">2024-02-14T13:14:00Z</dcterms:modified>
</cp:coreProperties>
</file>