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3A" w:rsidRDefault="00CC683A" w:rsidP="00CC683A">
      <w:pPr>
        <w:pStyle w:val="a3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b/>
          <w:sz w:val="28"/>
          <w:shd w:val="clear" w:color="auto" w:fill="FFFFFF"/>
        </w:rPr>
        <w:t>СХЕМА ОБСЛЕДОВАНИЯ ДЕТЕЙ С ДИЗАРТРИЕЙ</w:t>
      </w:r>
    </w:p>
    <w:p w:rsidR="00CC683A" w:rsidRPr="00CC683A" w:rsidRDefault="00CC683A" w:rsidP="00CC683A">
      <w:pPr>
        <w:pStyle w:val="a3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CC683A" w:rsidRDefault="00CC683A" w:rsidP="00CC683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1. Анкетные данные.</w:t>
      </w:r>
    </w:p>
    <w:p w:rsidR="00CC683A" w:rsidRDefault="00CC683A" w:rsidP="00CC683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2. Анамнез. </w:t>
      </w:r>
    </w:p>
    <w:p w:rsidR="00CC683A" w:rsidRDefault="00CC683A" w:rsidP="00CC683A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3. Общая моторика.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Для обследования общей моторики можно предложить следующие задания: </w:t>
      </w:r>
    </w:p>
    <w:p w:rsidR="00CC683A" w:rsidRDefault="00CC683A" w:rsidP="00CC683A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• одеться, раздеться, обуться; </w:t>
      </w:r>
    </w:p>
    <w:p w:rsidR="00CC683A" w:rsidRDefault="00CC683A" w:rsidP="00CC683A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• пройти из угла в угол, размахивая обеими руками, остановиться, стать на носки, присесть; </w:t>
      </w:r>
    </w:p>
    <w:p w:rsidR="00CC683A" w:rsidRDefault="00CC683A" w:rsidP="00CC683A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• попрыгать на двух ногах, </w:t>
      </w:r>
      <w:proofErr w:type="gramStart"/>
      <w:r w:rsidRPr="00CC683A">
        <w:rPr>
          <w:rFonts w:ascii="Times New Roman" w:hAnsi="Times New Roman" w:cs="Times New Roman"/>
          <w:sz w:val="28"/>
          <w:shd w:val="clear" w:color="auto" w:fill="FFFFFF"/>
        </w:rPr>
        <w:t>правой</w:t>
      </w:r>
      <w:proofErr w:type="gramEnd"/>
      <w:r w:rsidRPr="00CC683A">
        <w:rPr>
          <w:rFonts w:ascii="Times New Roman" w:hAnsi="Times New Roman" w:cs="Times New Roman"/>
          <w:sz w:val="28"/>
          <w:shd w:val="clear" w:color="auto" w:fill="FFFFFF"/>
        </w:rPr>
        <w:t>, левой;</w:t>
      </w:r>
    </w:p>
    <w:p w:rsidR="00CC683A" w:rsidRDefault="00CC683A" w:rsidP="00CC683A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• руки вперед, назад, вверх, вниз (по показу и по инструкции). </w:t>
      </w:r>
      <w:proofErr w:type="gramStart"/>
      <w:r w:rsidRPr="00CC683A">
        <w:rPr>
          <w:rFonts w:ascii="Times New Roman" w:hAnsi="Times New Roman" w:cs="Times New Roman"/>
          <w:sz w:val="28"/>
          <w:shd w:val="clear" w:color="auto" w:fill="FFFFFF"/>
        </w:rPr>
        <w:t>При этом необходимо отметить объем движений (полный, неполный), точность выполнения (полная, неполная), самостоятельность (полная, неполная, выполнение с помощью логопеда), координация движений (правильная, неправильная, отсутствует), чувство равновесия (имеется, отсутствует), осанка (правильная, неправильная).</w:t>
      </w:r>
      <w:proofErr w:type="gram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Указать на наличие навязчивых движений (покачивание, балансирование туловищем). Анализируется качественное состояние общей моторики: моторная напряженность, скованность, повышенная двигательная активность, расторможенность.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4. Мелкая моторика рук: </w:t>
      </w:r>
    </w:p>
    <w:p w:rsidR="00CC683A" w:rsidRDefault="00CC683A" w:rsidP="00CC683A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• сжать и разжать пальцы в кулак (5—7 раз под счет); </w:t>
      </w:r>
    </w:p>
    <w:p w:rsidR="00CC683A" w:rsidRDefault="00CC683A" w:rsidP="00CC683A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• кончиком большого пальца поочередно касаться со всеми пальцами левой и правой руки; </w:t>
      </w:r>
    </w:p>
    <w:p w:rsidR="00CC683A" w:rsidRDefault="00CC683A" w:rsidP="00CC683A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• указательный и средний пальцы бегают по столу; </w:t>
      </w:r>
    </w:p>
    <w:p w:rsidR="00CC683A" w:rsidRDefault="00CC683A" w:rsidP="00CC683A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• вытянуть указательный палец и мизинец правой, левой рук; </w:t>
      </w:r>
    </w:p>
    <w:p w:rsidR="00CC683A" w:rsidRDefault="00CC683A" w:rsidP="00CC683A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• поднять обе руки ладонями к себе, широко расставив пальцы; </w:t>
      </w:r>
    </w:p>
    <w:p w:rsidR="00CC683A" w:rsidRDefault="00CC683A" w:rsidP="00CC683A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• собрать пирамидку, мозаику, спички, горошины. При выполнении движений отмечается плавность, точность, напряженность, скованность, нарушение темпа выполнения движений (не под счет логопеда), невыполнение, наличие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леворукости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5. Строение артикуляционного аппарата.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6. Моторика артикуляционного аппарата. У детей с дизартрией особенно расстроенной является подвижность органов артикуляции, которая находится в прямой зависимости от глубины поражения и формы дизартрии. Обычно диагностика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выраженых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форм псевдобульбарной дизартрии не вызывает трудностей. Определение стертых форм дизартрии сопряжено со значительными трудностями.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Поэтому необходимо провести дополнительное обследование по выявлению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паретичности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мышц:</w:t>
      </w:r>
    </w:p>
    <w:p w:rsidR="00CC683A" w:rsidRDefault="00CC683A" w:rsidP="00CC683A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• вытягивание губ "хоботком" (вместо этого у ребенка с дизартрией наблюдаются хаотичные движения губами);</w:t>
      </w:r>
    </w:p>
    <w:p w:rsidR="00CC683A" w:rsidRDefault="00CC683A" w:rsidP="00CC683A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•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ассиметричность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"улыбки" (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паретичная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сторона рта остается почти неподвижной); </w:t>
      </w:r>
    </w:p>
    <w:p w:rsidR="00CC683A" w:rsidRDefault="00CC683A" w:rsidP="00CC683A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• невозможность сделать язык широким (склонность к его сужению); </w:t>
      </w:r>
    </w:p>
    <w:p w:rsidR="00CC683A" w:rsidRDefault="00CC683A" w:rsidP="00CC683A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• отклонение языка в одну сторону (здоровую) при высовывании изо рта; </w:t>
      </w:r>
    </w:p>
    <w:p w:rsidR="00CC683A" w:rsidRDefault="00CC683A" w:rsidP="00CC683A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• невозможность удержать кончик языка на верхней губе без помощи нижней; </w:t>
      </w:r>
    </w:p>
    <w:p w:rsidR="00CC683A" w:rsidRDefault="00CC683A" w:rsidP="00CC683A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>• посинение кончика языка;</w:t>
      </w:r>
    </w:p>
    <w:p w:rsidR="00CC683A" w:rsidRDefault="00CC683A" w:rsidP="00CC683A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• невозможность удержать язык,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высунутный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изо рта, в спокойном положении (наблюдается дрожание мышц языка, его хаотичное подергивание).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7. Состояние мимики. Наиболее нарушена мимика у детей с дизартрией: их лицо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амимично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, они не могут надуть щеки, наморщить лоб и т.д. Особенно ярко проявляются двигательные расстройства при активном сокращении мышц лица.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>8. Звукопроизношение.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Проверяется изолированное произнесение звуков в следующей последовательности: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гласные, согласные (губные, губно-зубные, задненебные, передненебные взрывные, шипящие, свистящие, аффрикаты,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соноры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>).</w:t>
      </w:r>
      <w:proofErr w:type="gramEnd"/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Затем проверяется умение произносить звуки в слогах, словах, фразовой речи. Применяются задания, состоящие в многократном повторении одного звука, так как при этом создаются условия, уменьшающие артикуляционное переключение с одного звука на другой. Это дает возможность обнаружить трудности иннервации артикуляционного акта, особенно в случаях "стертой" дизартрии.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9. Слуховая функция: </w:t>
      </w:r>
    </w:p>
    <w:p w:rsidR="00CC683A" w:rsidRDefault="00CC683A" w:rsidP="00CC683A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• состояние физического слуха; </w:t>
      </w:r>
    </w:p>
    <w:p w:rsidR="00CC683A" w:rsidRDefault="00CC683A" w:rsidP="00CC683A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• состояние фонематического слуха, анализа и синтеза.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10. Просодическая сторона речи.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При исследовании просодической стороны речи обращается внимание на темп (нормальный, быстрый, медленный), ритм (нормальный, аритмия), сохранность пауз в потоке речи (деление слов на слоги,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скандированность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), сила голоса (слабый, громкий, немодулированный), высота голоса (высокий, низкий), тембр голоса (нормальный, хриплый, сиплый, гнусавый), внятность речи (отчетливость,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смазанность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) </w:t>
      </w:r>
      <w:proofErr w:type="gramEnd"/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>11. Зрительная функция.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Перед обследованием зрительной функции необходимо ознакомиться с заключением офтальмолога о состоянии остроты зрения. Для обследования зрительного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гнозиса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можно предложить задания на различение цвета, узнать перевернутые, перечеркнутые изображения, узнать предмет по его части, по контуру и т.д.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12.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Стереогноз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Для обследования тактильного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гнозиса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используется игра "Волшебный мешочек" — узнавание на ощупь различных предметов, находящихся в мешочке, узнавание фактуры тканей (шерсть, шелк и т.д.), геометрических фигур (квадрат, треугольник, круг и т.д.), узнавание цифр, букв, написанных на руке. </w:t>
      </w:r>
      <w:proofErr w:type="gramEnd"/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13. Состояние словарного запаса и грамматического строя речи. Необходимость обследования словарного запаса и грамматического строя </w:t>
      </w:r>
      <w:r w:rsidRPr="00CC683A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речи у детей с дизартрией, особенно, если она является следствием церебрального паралича, обусловлена тем, что для этих детей характерны различные формы речевого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дизонтогенеза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, проявляющиеся как в виде задержки речевого развития, так и общем недоразвитии речи.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14. Письменная речь.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15. Психическое состояние.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16. Заключение о состоянии речи.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 w:rsidRPr="00CC683A">
        <w:rPr>
          <w:rFonts w:ascii="Times New Roman" w:hAnsi="Times New Roman" w:cs="Times New Roman"/>
          <w:sz w:val="28"/>
          <w:shd w:val="clear" w:color="auto" w:fill="FFFFFF"/>
        </w:rPr>
        <w:t>Необходимо указать форму дизартрии (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бульбарную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>, псевд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обульбарную, экстрапирамидную, </w:t>
      </w:r>
      <w:r w:rsidRPr="00CC683A">
        <w:rPr>
          <w:rFonts w:ascii="Times New Roman" w:hAnsi="Times New Roman" w:cs="Times New Roman"/>
          <w:sz w:val="28"/>
          <w:shd w:val="clear" w:color="auto" w:fill="FFFFFF"/>
        </w:rPr>
        <w:t>мозжечковую, корковую), характер нарушения звукопроизношения и просодической стороны речи, лексико-грамматической стороны речи, т.е. наряду с клиническим диагнозом, который ставит врач, необходимо логопедическое заключение.</w:t>
      </w:r>
      <w:proofErr w:type="gram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Например, псевдобульбарная дизартрия, фонетико-фонематическое недоразвитие; псевдобульбарная дизартрия, общее недоразвитие речи (III уровень) и т.д. </w:t>
      </w:r>
      <w:proofErr w:type="gramEnd"/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Обследование артикуляционного аппарата.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>Изучение состояния артикуляционного аппарата включает обследование его анатомического строения и двигательной функции.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1. Обследование анатомического состояния артикуляционного аппарата начинается с наблюдения за мимической мускулатурой в покое: отмечается выраженность носогубных складок, их симметричность, открыт рот или закрыт; наличие слюнотечения; характер линии губ и плотность их смыкания; имеются ли насильственные движения (гиперкинезы) мимической мускулатуры. Затем переходят к осмотру органов артикуляционного аппарата, в ходе которого необходимо охарактеризовать особенности строения и дефекты анатомического характера следующих органов: губ, языка, зубов, мягкого неба, челюстей, твердого неба.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u w:val="single"/>
          <w:shd w:val="clear" w:color="auto" w:fill="FFFFFF"/>
        </w:rPr>
        <w:t>Губы</w:t>
      </w: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(толстые, укороченные, расщепление верхней губы, послеоперационные рубцы, норма)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 w:rsidRPr="00CC683A">
        <w:rPr>
          <w:rFonts w:ascii="Times New Roman" w:hAnsi="Times New Roman" w:cs="Times New Roman"/>
          <w:sz w:val="28"/>
          <w:u w:val="single"/>
          <w:shd w:val="clear" w:color="auto" w:fill="FFFFFF"/>
        </w:rPr>
        <w:t>Зубы</w:t>
      </w: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(редкие, кривые, мелкие, лишние, вне челюстной дуги, кариозные, недоразвитые, норма) </w:t>
      </w:r>
      <w:proofErr w:type="gramEnd"/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u w:val="single"/>
          <w:shd w:val="clear" w:color="auto" w:fill="FFFFFF"/>
        </w:rPr>
        <w:t xml:space="preserve">Прикус </w:t>
      </w: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(открытый передний, открытый боковой, норма)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u w:val="single"/>
          <w:shd w:val="clear" w:color="auto" w:fill="FFFFFF"/>
        </w:rPr>
        <w:t>Строение челюсти</w:t>
      </w: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(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прогения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прогнатия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, норма)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u w:val="single"/>
          <w:shd w:val="clear" w:color="auto" w:fill="FFFFFF"/>
        </w:rPr>
        <w:t xml:space="preserve">Язык </w:t>
      </w: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(толстый, распластанный, напряженный, маленький, длинный, узкий, норма)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u w:val="single"/>
          <w:shd w:val="clear" w:color="auto" w:fill="FFFFFF"/>
        </w:rPr>
        <w:t>Подъязычная уздечка</w:t>
      </w: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(короткая, натянутая, приращенная, норма)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u w:val="single"/>
          <w:shd w:val="clear" w:color="auto" w:fill="FFFFFF"/>
        </w:rPr>
        <w:t xml:space="preserve"> Маленький язычок:</w:t>
      </w: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отсутствует, укорочен, раздвоен, свисает неподвижно на средней линии, отклоняется в сторону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 w:rsidRPr="00CC683A">
        <w:rPr>
          <w:rFonts w:ascii="Times New Roman" w:hAnsi="Times New Roman" w:cs="Times New Roman"/>
          <w:sz w:val="28"/>
          <w:u w:val="single"/>
          <w:shd w:val="clear" w:color="auto" w:fill="FFFFFF"/>
        </w:rPr>
        <w:t xml:space="preserve">Небо </w:t>
      </w: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(высокое, чрезмерно узкое, плоское, низкое, расщелина твердого неба, расщелина мягкого неба, расщепление альвеолярного отростка,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субмукозная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расщелина, норма) </w:t>
      </w:r>
      <w:proofErr w:type="gramEnd"/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>ВЫВОДЫ: строение артикуляционного аппарата нормальное, с отклонениями.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2. Обследование моторики артикуляционного аппарата.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 Исследование двигательной функции артикуляционного аппарата</w:t>
      </w:r>
      <w:proofErr w:type="gramStart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В</w:t>
      </w:r>
      <w:proofErr w:type="gram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се задания должны проводиться при многократном повторении требуемого движения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>1. Исследование двигательной функции губ по словесной инструкции проводится после выполнения задания по показу а) сомкнуть губы;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б) округлить губы как при произношении звука «О» - удержать позу;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в) вытянуть губы в трубочку, как при произношении звука «у», и удержать позу;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г) сделать «хоботок» (вытянуть губы и сомкнуть их);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д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>) растянуть губы в «улыбке» (зубов не видно) и удержать позу;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е) поднять верхнюю губу вверх, видны верхние зубы;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ё) опустить нижнюю губу вниз, видны нижние зубы;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>ж) одновременно поднять верхнюю, опустить нижнюю;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з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) многократное повторение произношения губных звуков б-б-б,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п-п-п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Отметить: выполнение правильное; диапазон движений невелик; наличие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содружественных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движений; чрезмерное напряжение мышц, истощаемость движений; проявляется ли тремор, саливации, гиперкинезы; активность участия правой и левой сторон губ; смыкание губ с одной стороны; движение не удается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>2. Исследование двигательной функции челюсти проводят вначале по показу, а затем по словесной инструкции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а) широко раскрыть рот, как при произнесении звука «а» и закрыть;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>б) сделать движение нижней челюстью вправо;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в) сделать движение влево;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г) сделать движение нижней челюстью вперед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Отметить: выполнение правильное; движения челюстью недостаточного объема; нет ли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содружественных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движений, тремора, саливации; движение не удается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3. Исследование двигательных функция языка (исследование объема и качества движений языка) по показу и по словесной инструкции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а) положить широкий язык на нижнюю губу и подержать под счет от 1 до 5; б) положить широкий язык на верхнюю губу и подержать под счет от 1 до 5; в) переводить кончик языка поочередно из правого угла рта в левый угол, касаясь губ;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г) высунуть язык «лопатой», «жалом»;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д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>) оттопырить правую, затем левую щеку языком;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е) поднять кончик языка к верхним зубам подержать под счет от 1 до 5 и опустить к нижним зубам;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ё) закрыть глаза, вытянуть руки вперед, а кончик языка положить на губу;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ж) движения языком вперед-назад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Отметить: выполнение правильное; движения языка недостаточного диапазона; в мышцах появляются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содружественные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движения; язык движется неуклюже, всей массой, медленно, неточно; имеются отклонения языка в сторону, удерживается ли язык в определенном положении; </w:t>
      </w:r>
      <w:r w:rsidRPr="00CC683A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истощаемость движений; нет ли тремора, гиперкинезов языка; не проявляется ли саливация; движение не удается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>4. Исследование двигательной функции мягкого неба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а) широко открыть рот и четко произнести звук «а» (в этот момент в норме мягкое небо поднимается);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б) провести шпателем, зондом или бумажкой, скрученной в трубочку, по мягкому небу (в норме должен появиться рвотный рефлекс);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в) при высунутом между зубами языке надуть щеки и сильно подуть так, как будто задувается пламя свечи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Отметить: выполнение правильное; объем движений ограничен, отмечаются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содружественные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движения, малая подвижность небной занавески, гиперкинезы, саливация, движение не удается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5. Исследование продолжительности и силы выдоха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>а) сыграть на любом духовом инструменте-игрушке (губной гармошке, дудочке, флейте и т. д.);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б) поддувать пушинки, листок бумаги и т.п.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>Отметить: силу и продолжительность выдоха; укороченный выдох (в зависимости от возраста испытуемого)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ВЫВОДЫ: движения выполняются в полном объеме, правильно; выражен период включения в движение, истощаемость движений; движение выполняется в неполном объеме, в замедленном темпе, с появлением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содружественных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движений, тремора, гиперкинезов, саливации; удержание позы не удается; движения не выполняются.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Исследование динамической организации движений артикуляционного аппарата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>Все предъявляемые пробы вначале проводятся по показу, а затем по словесной инструкции при многократном повторении проводимого комплекса движений</w:t>
      </w:r>
    </w:p>
    <w:p w:rsidR="00CC683A" w:rsidRDefault="00CC683A" w:rsidP="00CC68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>Оскалить зубы, высунуть язык, затем широко открыть рот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CC683A" w:rsidRDefault="00CC683A" w:rsidP="00CC683A">
      <w:pPr>
        <w:pStyle w:val="a3"/>
        <w:ind w:left="75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 w:rsidRPr="00CC683A">
        <w:rPr>
          <w:rFonts w:ascii="Times New Roman" w:hAnsi="Times New Roman" w:cs="Times New Roman"/>
          <w:sz w:val="28"/>
          <w:shd w:val="clear" w:color="auto" w:fill="FFFFFF"/>
        </w:rPr>
        <w:t>Отметить: выполнение правильное; проявляется замена одного движения другим, поиск артикуляции, «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застревание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» на одном движении,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недифференцированность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движений, нарушение плавности движений, напряженность языка, подергивание языка, движения языка не удаются; легко ли удается переключение с одной артикуляционной позы на другую, с одной фонемы на другую, с одной фонемы на другую и одного звукового ряда на другой</w:t>
      </w:r>
      <w:proofErr w:type="gramEnd"/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2. Широко открыть рот, дотронуться кончиком языка до нижних зубов (резцов), затем поднять кончик языка к верхним зубам (резцам) и положить на нижнюю губу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3. положить широкий язык на губу, загнуть кончик языка, чтобы получилась «чашечка», занести эту «чашечку» в рот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4. Широко раскрыть рот, как при звуке «а», растянуть губы в улыбку, вытянуть в трубочку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5. Широко раскрыть рот, затем попросить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полузакрыть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и закрыть его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6. Повторить звуковой или слоговой ряд несколько раз (последовательность звуков или слогов изменяется) А-И-У; У-И-А; КА-ПА-ТА; ПА-КА-ТА; ПЛА-ПЛУ-ПЛО; РАЛ-ЛАР-ТАР-ТАЛ; СКЛА-ВЗМА-ЗДРА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ВЫВОДЫ: движения артикуляционного аппарата активные, вялые, пассивные; объем движений полный, неполный; замена движений есть, отсутствует; последовательность от одного движения к другому есть, нет; наблюдаются гиперкинезы, саливация, тремор; </w:t>
      </w:r>
      <w:proofErr w:type="gramEnd"/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Обследование мимической мускулатуры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>1.Исследование объема и качества движений мышц лба а) нахмурить брови; б) поднять брови; в) наморщить лоб</w:t>
      </w:r>
      <w:proofErr w:type="gramStart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О</w:t>
      </w:r>
      <w:proofErr w:type="gram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тметить: выполнение правильное; движения выполняются с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содружественными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движениями (щурятся глаза, подергиваются щеки и т. д.); движение не удается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>2. Исследование объема и качества движений глаз а) легко сомкнуть веки; б) плотно сомкнуть веки; в) закрыть правый глаз, затем левый; г) подмигнуть</w:t>
      </w:r>
      <w:proofErr w:type="gramStart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О</w:t>
      </w:r>
      <w:proofErr w:type="gram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тметить: выполнение правильное; движение не удается; возникают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содружественные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движения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>3.Исследование объема и качества движений мышц щек а) надуть левую щеку; б) надуть правую щеку; в) надуть обе щеки одновременно</w:t>
      </w:r>
      <w:proofErr w:type="gramStart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О</w:t>
      </w:r>
      <w:proofErr w:type="gram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тметить: выполнение правильное; изолированное надувание одной щеки не удается; сильно напрягается противоположная выпяченная щека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>4. Исследование возможности произвольного формирования определенных мимических поз</w:t>
      </w:r>
      <w:proofErr w:type="gramStart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В</w:t>
      </w:r>
      <w:proofErr w:type="gram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ыразить мимикой лица: а) удивление; б) радость; в) испуг; г) грусть;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д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) сердитое лицо Отметить: правильное выполнение мимических поз; движение не удается; мимическая картина нечеткая </w:t>
      </w:r>
    </w:p>
    <w:p w:rsid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5. Исследование символического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праксиса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проводят вначале по образцу, а затем по речевой инструкции а) свист; б) поцелуй; в) улыбка; г) оскал;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д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>) плевок; е) цоканье</w:t>
      </w:r>
      <w:proofErr w:type="gramStart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О</w:t>
      </w:r>
      <w:proofErr w:type="gram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тметить: выполнение правильное; объем движений ограничен, симметричность носогубных складок; появление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содружественных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движений, гиперкинезов, саливации; движение не удается Приемы исследования мимической мускулатуры позволяют обнаружить поражения черепно-мозговых нервов и установить наличие </w:t>
      </w:r>
      <w:proofErr w:type="spellStart"/>
      <w:r w:rsidRPr="00CC683A">
        <w:rPr>
          <w:rFonts w:ascii="Times New Roman" w:hAnsi="Times New Roman" w:cs="Times New Roman"/>
          <w:sz w:val="28"/>
          <w:shd w:val="clear" w:color="auto" w:fill="FFFFFF"/>
        </w:rPr>
        <w:t>бульбарной</w:t>
      </w:r>
      <w:proofErr w:type="spell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или псевдобульбарной дизартрии. Предлагаемые пробы проводятся </w:t>
      </w:r>
      <w:proofErr w:type="gramStart"/>
      <w:r w:rsidRPr="00CC683A">
        <w:rPr>
          <w:rFonts w:ascii="Times New Roman" w:hAnsi="Times New Roman" w:cs="Times New Roman"/>
          <w:sz w:val="28"/>
          <w:shd w:val="clear" w:color="auto" w:fill="FFFFFF"/>
        </w:rPr>
        <w:t>в начале</w:t>
      </w:r>
      <w:proofErr w:type="gramEnd"/>
      <w:r w:rsidRPr="00CC683A">
        <w:rPr>
          <w:rFonts w:ascii="Times New Roman" w:hAnsi="Times New Roman" w:cs="Times New Roman"/>
          <w:sz w:val="28"/>
          <w:shd w:val="clear" w:color="auto" w:fill="FFFFFF"/>
        </w:rPr>
        <w:t xml:space="preserve"> по показу, а затем по словесной инструкции. </w:t>
      </w:r>
    </w:p>
    <w:p w:rsidR="00D905F4" w:rsidRPr="00CC683A" w:rsidRDefault="00CC683A" w:rsidP="00CC683A">
      <w:pPr>
        <w:pStyle w:val="a3"/>
        <w:jc w:val="both"/>
        <w:rPr>
          <w:rFonts w:ascii="Times New Roman" w:hAnsi="Times New Roman" w:cs="Times New Roman"/>
          <w:sz w:val="28"/>
        </w:rPr>
      </w:pPr>
      <w:r w:rsidRPr="00CC683A">
        <w:rPr>
          <w:rFonts w:ascii="Times New Roman" w:hAnsi="Times New Roman" w:cs="Times New Roman"/>
          <w:sz w:val="28"/>
          <w:shd w:val="clear" w:color="auto" w:fill="FFFFFF"/>
        </w:rPr>
        <w:t>ВЫВОДЫ: поражение черепно-мозговой иннервации отсутствует, отмечается поражение черепно-мозговых нервов.</w:t>
      </w:r>
    </w:p>
    <w:sectPr w:rsidR="00D905F4" w:rsidRPr="00CC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96CE0"/>
    <w:multiLevelType w:val="hybridMultilevel"/>
    <w:tmpl w:val="2A2C523E"/>
    <w:lvl w:ilvl="0" w:tplc="EB1640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83A"/>
    <w:rsid w:val="00CC683A"/>
    <w:rsid w:val="00D9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8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2085</Words>
  <Characters>11885</Characters>
  <Application>Microsoft Office Word</Application>
  <DocSecurity>0</DocSecurity>
  <Lines>99</Lines>
  <Paragraphs>27</Paragraphs>
  <ScaleCrop>false</ScaleCrop>
  <Company/>
  <LinksUpToDate>false</LinksUpToDate>
  <CharactersWithSpaces>13943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2018-03-30T17:20:00Z</dcterms:created>
  <dcterms:modified xsi:type="dcterms:W3CDTF">2018-03-30T17:20:00Z</dcterms:modified>
</cp:coreProperties>
</file>